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60739" w:rsidRDefault="00660739"/>
    <w:p w:rsidR="00660739" w:rsidRDefault="00660739"/>
    <w:p w:rsidR="00660739" w:rsidRDefault="00660739"/>
    <w:p w:rsidR="00660739" w:rsidRDefault="00660739"/>
    <w:p w:rsidR="00660739" w:rsidRDefault="00660739"/>
    <w:p w:rsidR="005519B9" w:rsidRPr="005519B9" w:rsidRDefault="005519B9" w:rsidP="005519B9">
      <w:pPr>
        <w:tabs>
          <w:tab w:val="left" w:pos="210"/>
        </w:tabs>
        <w:spacing w:line="480" w:lineRule="auto"/>
        <w:jc w:val="center"/>
        <w:rPr>
          <w:rFonts w:ascii="Times New Roman" w:hAnsi="Times New Roman" w:cs="Times New Roman"/>
          <w:sz w:val="24"/>
          <w:szCs w:val="24"/>
        </w:rPr>
      </w:pPr>
      <w:r w:rsidRPr="005519B9">
        <w:rPr>
          <w:rFonts w:ascii="Times New Roman" w:hAnsi="Times New Roman" w:cs="Times New Roman"/>
          <w:sz w:val="24"/>
          <w:szCs w:val="24"/>
        </w:rPr>
        <w:t>Excluded, Segregated and Forgotten: A Historical View of the Discrimination of Chinese Americans in Public Schools</w:t>
      </w:r>
    </w:p>
    <w:p w:rsidR="005519B9" w:rsidRPr="005519B9" w:rsidRDefault="005519B9" w:rsidP="005519B9">
      <w:pPr>
        <w:tabs>
          <w:tab w:val="left" w:pos="210"/>
        </w:tabs>
        <w:spacing w:line="480" w:lineRule="auto"/>
        <w:jc w:val="center"/>
        <w:rPr>
          <w:rFonts w:ascii="Times New Roman" w:hAnsi="Times New Roman" w:cs="Times New Roman"/>
          <w:sz w:val="24"/>
          <w:szCs w:val="24"/>
        </w:rPr>
      </w:pPr>
      <w:r w:rsidRPr="005519B9">
        <w:rPr>
          <w:rFonts w:ascii="Times New Roman" w:hAnsi="Times New Roman" w:cs="Times New Roman"/>
          <w:sz w:val="24"/>
          <w:szCs w:val="24"/>
        </w:rPr>
        <w:t>Institutional Affiliation</w:t>
      </w:r>
    </w:p>
    <w:p w:rsidR="005519B9" w:rsidRPr="005519B9" w:rsidRDefault="005519B9" w:rsidP="005519B9">
      <w:pPr>
        <w:tabs>
          <w:tab w:val="left" w:pos="210"/>
          <w:tab w:val="center" w:pos="4680"/>
          <w:tab w:val="left" w:pos="7035"/>
        </w:tabs>
        <w:spacing w:line="480" w:lineRule="auto"/>
        <w:rPr>
          <w:rFonts w:ascii="Times New Roman" w:hAnsi="Times New Roman" w:cs="Times New Roman"/>
          <w:sz w:val="24"/>
          <w:szCs w:val="24"/>
        </w:rPr>
      </w:pPr>
      <w:r w:rsidRPr="005519B9">
        <w:rPr>
          <w:rFonts w:ascii="Times New Roman" w:hAnsi="Times New Roman" w:cs="Times New Roman"/>
          <w:sz w:val="24"/>
          <w:szCs w:val="24"/>
        </w:rPr>
        <w:tab/>
      </w:r>
      <w:r w:rsidRPr="005519B9">
        <w:rPr>
          <w:rFonts w:ascii="Times New Roman" w:hAnsi="Times New Roman" w:cs="Times New Roman"/>
          <w:sz w:val="24"/>
          <w:szCs w:val="24"/>
        </w:rPr>
        <w:tab/>
        <w:t>Course Number</w:t>
      </w:r>
      <w:r w:rsidRPr="005519B9">
        <w:rPr>
          <w:rFonts w:ascii="Times New Roman" w:hAnsi="Times New Roman" w:cs="Times New Roman"/>
          <w:sz w:val="24"/>
          <w:szCs w:val="24"/>
        </w:rPr>
        <w:tab/>
      </w:r>
    </w:p>
    <w:p w:rsidR="005519B9" w:rsidRPr="005519B9" w:rsidRDefault="005519B9" w:rsidP="005519B9">
      <w:pPr>
        <w:tabs>
          <w:tab w:val="left" w:pos="210"/>
        </w:tabs>
        <w:spacing w:line="480" w:lineRule="auto"/>
        <w:jc w:val="center"/>
        <w:rPr>
          <w:rFonts w:ascii="Times New Roman" w:hAnsi="Times New Roman" w:cs="Times New Roman"/>
          <w:sz w:val="24"/>
          <w:szCs w:val="24"/>
        </w:rPr>
      </w:pPr>
      <w:r w:rsidRPr="005519B9">
        <w:rPr>
          <w:rFonts w:ascii="Times New Roman" w:hAnsi="Times New Roman" w:cs="Times New Roman"/>
          <w:sz w:val="24"/>
          <w:szCs w:val="24"/>
        </w:rPr>
        <w:t>Course Name</w:t>
      </w:r>
    </w:p>
    <w:p w:rsidR="005519B9" w:rsidRPr="005519B9" w:rsidRDefault="005519B9" w:rsidP="005519B9">
      <w:pPr>
        <w:tabs>
          <w:tab w:val="left" w:pos="210"/>
        </w:tabs>
        <w:spacing w:line="480" w:lineRule="auto"/>
        <w:jc w:val="center"/>
        <w:rPr>
          <w:rFonts w:ascii="Times New Roman" w:hAnsi="Times New Roman" w:cs="Times New Roman"/>
          <w:sz w:val="24"/>
          <w:szCs w:val="24"/>
        </w:rPr>
      </w:pPr>
      <w:r w:rsidRPr="005519B9">
        <w:rPr>
          <w:rFonts w:ascii="Times New Roman" w:hAnsi="Times New Roman" w:cs="Times New Roman"/>
          <w:sz w:val="24"/>
          <w:szCs w:val="24"/>
        </w:rPr>
        <w:t>Due Date</w:t>
      </w:r>
    </w:p>
    <w:p w:rsidR="005519B9" w:rsidRPr="005519B9" w:rsidRDefault="005519B9" w:rsidP="005519B9">
      <w:pPr>
        <w:spacing w:line="480" w:lineRule="auto"/>
        <w:jc w:val="center"/>
        <w:rPr>
          <w:rFonts w:ascii="Times New Roman" w:hAnsi="Times New Roman" w:cs="Times New Roman"/>
          <w:sz w:val="24"/>
          <w:szCs w:val="24"/>
        </w:rPr>
      </w:pPr>
    </w:p>
    <w:p w:rsidR="005519B9" w:rsidRPr="005519B9" w:rsidRDefault="005519B9" w:rsidP="005519B9">
      <w:pPr>
        <w:spacing w:line="480" w:lineRule="auto"/>
        <w:jc w:val="center"/>
        <w:rPr>
          <w:rFonts w:ascii="Times New Roman" w:hAnsi="Times New Roman" w:cs="Times New Roman"/>
          <w:sz w:val="24"/>
          <w:szCs w:val="24"/>
        </w:rPr>
      </w:pPr>
    </w:p>
    <w:p w:rsidR="00660739" w:rsidRPr="005519B9" w:rsidRDefault="00660739" w:rsidP="005519B9">
      <w:pPr>
        <w:spacing w:line="480" w:lineRule="auto"/>
        <w:rPr>
          <w:rFonts w:ascii="Times New Roman" w:hAnsi="Times New Roman" w:cs="Times New Roman"/>
          <w:sz w:val="24"/>
          <w:szCs w:val="24"/>
        </w:rPr>
      </w:pPr>
    </w:p>
    <w:p w:rsidR="00660739" w:rsidRPr="005519B9" w:rsidRDefault="00660739" w:rsidP="005519B9">
      <w:pPr>
        <w:spacing w:line="480" w:lineRule="auto"/>
        <w:rPr>
          <w:rFonts w:ascii="Times New Roman" w:hAnsi="Times New Roman" w:cs="Times New Roman"/>
          <w:sz w:val="24"/>
          <w:szCs w:val="24"/>
        </w:rPr>
      </w:pPr>
    </w:p>
    <w:p w:rsidR="00660739" w:rsidRPr="005519B9" w:rsidRDefault="00660739" w:rsidP="005519B9">
      <w:pPr>
        <w:spacing w:line="480" w:lineRule="auto"/>
        <w:rPr>
          <w:rFonts w:ascii="Times New Roman" w:hAnsi="Times New Roman" w:cs="Times New Roman"/>
          <w:sz w:val="24"/>
          <w:szCs w:val="24"/>
        </w:rPr>
      </w:pPr>
    </w:p>
    <w:p w:rsidR="00660739" w:rsidRPr="005519B9" w:rsidRDefault="00660739" w:rsidP="005519B9">
      <w:pPr>
        <w:spacing w:line="480" w:lineRule="auto"/>
        <w:rPr>
          <w:rFonts w:ascii="Times New Roman" w:hAnsi="Times New Roman" w:cs="Times New Roman"/>
          <w:sz w:val="24"/>
          <w:szCs w:val="24"/>
        </w:rPr>
      </w:pPr>
    </w:p>
    <w:p w:rsidR="00660739" w:rsidRPr="005519B9" w:rsidRDefault="00660739" w:rsidP="005519B9">
      <w:pPr>
        <w:spacing w:line="480" w:lineRule="auto"/>
        <w:rPr>
          <w:rFonts w:ascii="Times New Roman" w:hAnsi="Times New Roman" w:cs="Times New Roman"/>
          <w:sz w:val="24"/>
          <w:szCs w:val="24"/>
        </w:rPr>
      </w:pPr>
    </w:p>
    <w:p w:rsidR="005519B9" w:rsidRDefault="005519B9" w:rsidP="005519B9">
      <w:pPr>
        <w:spacing w:line="480" w:lineRule="auto"/>
        <w:rPr>
          <w:rFonts w:ascii="Times New Roman" w:hAnsi="Times New Roman" w:cs="Times New Roman"/>
          <w:sz w:val="24"/>
          <w:szCs w:val="24"/>
        </w:rPr>
      </w:pPr>
    </w:p>
    <w:p w:rsidR="005519B9" w:rsidRDefault="005519B9" w:rsidP="005519B9">
      <w:pPr>
        <w:spacing w:line="480" w:lineRule="auto"/>
        <w:rPr>
          <w:rFonts w:ascii="Times New Roman" w:hAnsi="Times New Roman" w:cs="Times New Roman"/>
          <w:sz w:val="24"/>
          <w:szCs w:val="24"/>
        </w:rPr>
      </w:pPr>
    </w:p>
    <w:p w:rsidR="00660739" w:rsidRPr="005519B9" w:rsidRDefault="00660739" w:rsidP="005519B9">
      <w:pPr>
        <w:spacing w:line="480" w:lineRule="auto"/>
        <w:jc w:val="center"/>
        <w:rPr>
          <w:rFonts w:ascii="Times New Roman" w:hAnsi="Times New Roman" w:cs="Times New Roman"/>
          <w:sz w:val="24"/>
          <w:szCs w:val="24"/>
        </w:rPr>
      </w:pPr>
      <w:r w:rsidRPr="005519B9">
        <w:rPr>
          <w:rFonts w:ascii="Times New Roman" w:hAnsi="Times New Roman" w:cs="Times New Roman"/>
          <w:sz w:val="24"/>
          <w:szCs w:val="24"/>
        </w:rPr>
        <w:t>Excluded, Segregated and Forgotten: A Historical View of the Discrimination of Chinese Americans in Public Schools</w:t>
      </w:r>
    </w:p>
    <w:p w:rsidR="00660739" w:rsidRPr="005519B9" w:rsidRDefault="00CF0798" w:rsidP="005519B9">
      <w:pPr>
        <w:spacing w:line="480" w:lineRule="auto"/>
        <w:ind w:firstLine="720"/>
        <w:rPr>
          <w:rFonts w:ascii="Times New Roman" w:hAnsi="Times New Roman" w:cs="Times New Roman"/>
          <w:sz w:val="24"/>
          <w:szCs w:val="24"/>
        </w:rPr>
      </w:pPr>
      <w:r w:rsidRPr="005519B9">
        <w:rPr>
          <w:rFonts w:ascii="Times New Roman" w:hAnsi="Times New Roman" w:cs="Times New Roman"/>
          <w:sz w:val="24"/>
          <w:szCs w:val="24"/>
        </w:rPr>
        <w:t>Ms. Kuo documents that the community of Chinse American in San Francisco was involved in a prolonged fight to acquire the educational amenities that they were deprived of legally. In a hostile environment to 'Orientals,' trial to acquire access via the courts, consequently, using political force was mainly fruitless and forced rational but inadequate alternatives for teaching the children of the Chinese American. However, when the populace, if the Chinese American increased in San Francisco</w:t>
      </w:r>
      <w:r w:rsidR="008D0542" w:rsidRPr="005519B9">
        <w:rPr>
          <w:rFonts w:ascii="Times New Roman" w:hAnsi="Times New Roman" w:cs="Times New Roman"/>
          <w:sz w:val="24"/>
          <w:szCs w:val="24"/>
        </w:rPr>
        <w:t xml:space="preserve"> and segregationist corn battered, de jure isolation gradually turned into de facto isolation</w:t>
      </w:r>
      <w:r w:rsidR="005519B9" w:rsidRPr="005519B9">
        <w:rPr>
          <w:rFonts w:ascii="Times New Roman" w:hAnsi="Times New Roman" w:cs="Times New Roman"/>
          <w:sz w:val="24"/>
          <w:szCs w:val="24"/>
          <w:shd w:val="clear" w:color="auto" w:fill="FFFFFF"/>
        </w:rPr>
        <w:t xml:space="preserve"> (Kuo,1998).</w:t>
      </w:r>
      <w:r w:rsidR="008D0542" w:rsidRPr="005519B9">
        <w:rPr>
          <w:rFonts w:ascii="Times New Roman" w:hAnsi="Times New Roman" w:cs="Times New Roman"/>
          <w:sz w:val="24"/>
          <w:szCs w:val="24"/>
        </w:rPr>
        <w:t>.</w:t>
      </w:r>
      <w:r w:rsidR="006A1C86" w:rsidRPr="005519B9">
        <w:rPr>
          <w:rFonts w:ascii="Times New Roman" w:hAnsi="Times New Roman" w:cs="Times New Roman"/>
          <w:sz w:val="24"/>
          <w:szCs w:val="24"/>
        </w:rPr>
        <w:t xml:space="preserve"> </w:t>
      </w:r>
    </w:p>
    <w:p w:rsidR="00D64DF2" w:rsidRPr="005519B9" w:rsidRDefault="006A1C86" w:rsidP="005519B9">
      <w:pPr>
        <w:spacing w:line="480" w:lineRule="auto"/>
        <w:ind w:firstLine="720"/>
        <w:rPr>
          <w:rFonts w:ascii="Times New Roman" w:hAnsi="Times New Roman" w:cs="Times New Roman"/>
          <w:sz w:val="24"/>
          <w:szCs w:val="24"/>
        </w:rPr>
      </w:pPr>
      <w:r w:rsidRPr="005519B9">
        <w:rPr>
          <w:rFonts w:ascii="Times New Roman" w:hAnsi="Times New Roman" w:cs="Times New Roman"/>
          <w:sz w:val="24"/>
          <w:szCs w:val="24"/>
        </w:rPr>
        <w:t>In spite of Chinese Americans having the lengthiest manifestation in the United States and the longest account of discernment in any Asian community, their discrimination account in public institutions is frequently forgotten. Moreover, the efforts by the Chinese American to defy the system has been ignored.</w:t>
      </w:r>
      <w:r w:rsidR="00C01067" w:rsidRPr="005519B9">
        <w:rPr>
          <w:rFonts w:ascii="Times New Roman" w:hAnsi="Times New Roman" w:cs="Times New Roman"/>
          <w:sz w:val="24"/>
          <w:szCs w:val="24"/>
        </w:rPr>
        <w:t xml:space="preserve"> This article deliberates discrimination encountered in public Institutions by Chinese Americans </w:t>
      </w:r>
      <w:r w:rsidR="005519B9" w:rsidRPr="005519B9">
        <w:rPr>
          <w:rFonts w:ascii="Times New Roman" w:hAnsi="Times New Roman" w:cs="Times New Roman"/>
          <w:sz w:val="24"/>
          <w:szCs w:val="24"/>
        </w:rPr>
        <w:t>amid</w:t>
      </w:r>
      <w:r w:rsidR="00C01067" w:rsidRPr="005519B9">
        <w:rPr>
          <w:rFonts w:ascii="Times New Roman" w:hAnsi="Times New Roman" w:cs="Times New Roman"/>
          <w:sz w:val="24"/>
          <w:szCs w:val="24"/>
        </w:rPr>
        <w:t xml:space="preserve"> 1850 to 1930. It also concentrates on the influence of biased practices and efforts by the Chinese Americans' community to overcome this hindrance to education in public Institutions </w:t>
      </w:r>
      <w:r w:rsidR="00D041D3" w:rsidRPr="005519B9">
        <w:rPr>
          <w:rFonts w:ascii="Times New Roman" w:hAnsi="Times New Roman" w:cs="Times New Roman"/>
          <w:sz w:val="24"/>
          <w:szCs w:val="24"/>
        </w:rPr>
        <w:t>in San Francisco</w:t>
      </w:r>
      <w:r w:rsidR="00513D35" w:rsidRPr="005519B9">
        <w:rPr>
          <w:rFonts w:ascii="Times New Roman" w:hAnsi="Times New Roman" w:cs="Times New Roman"/>
          <w:sz w:val="24"/>
          <w:szCs w:val="24"/>
        </w:rPr>
        <w:t>.</w:t>
      </w:r>
    </w:p>
    <w:p w:rsidR="00660739" w:rsidRPr="005519B9" w:rsidRDefault="00CF0798" w:rsidP="005519B9">
      <w:pPr>
        <w:spacing w:line="480" w:lineRule="auto"/>
        <w:ind w:firstLine="720"/>
        <w:rPr>
          <w:rFonts w:ascii="Times New Roman" w:hAnsi="Times New Roman" w:cs="Times New Roman"/>
          <w:sz w:val="24"/>
          <w:szCs w:val="24"/>
        </w:rPr>
      </w:pPr>
      <w:r w:rsidRPr="005519B9">
        <w:rPr>
          <w:rFonts w:ascii="Times New Roman" w:hAnsi="Times New Roman" w:cs="Times New Roman"/>
          <w:sz w:val="24"/>
          <w:szCs w:val="24"/>
        </w:rPr>
        <w:t>Nonetheless, many Chinese lived in California, predominantly San Francisco, started to take it as their home. Taxed devoid of illustration, Chinese Americans started to request the benefits of amenities, including the public Institutions, which their taxes sustained</w:t>
      </w:r>
      <w:r w:rsidR="00F73223" w:rsidRPr="005519B9">
        <w:rPr>
          <w:rFonts w:ascii="Times New Roman" w:hAnsi="Times New Roman" w:cs="Times New Roman"/>
          <w:sz w:val="24"/>
          <w:szCs w:val="24"/>
        </w:rPr>
        <w:t>. Children born in the USA by Chinese parents were to attend</w:t>
      </w:r>
      <w:r w:rsidR="00284DD3" w:rsidRPr="005519B9">
        <w:rPr>
          <w:rFonts w:ascii="Times New Roman" w:hAnsi="Times New Roman" w:cs="Times New Roman"/>
          <w:sz w:val="24"/>
          <w:szCs w:val="24"/>
        </w:rPr>
        <w:t xml:space="preserve"> American Institutions </w:t>
      </w:r>
      <w:r w:rsidRPr="005519B9">
        <w:rPr>
          <w:rFonts w:ascii="Times New Roman" w:hAnsi="Times New Roman" w:cs="Times New Roman"/>
          <w:sz w:val="24"/>
          <w:szCs w:val="24"/>
        </w:rPr>
        <w:t xml:space="preserve">with other students. Due to the increased population of Chinese Americans in San Francisco, the school board was obliged to acknowledge Chinese American children. The board of the institution agreed to the "Separate but equal" </w:t>
      </w:r>
      <w:r w:rsidR="005519B9" w:rsidRPr="005519B9">
        <w:rPr>
          <w:rFonts w:ascii="Times New Roman" w:hAnsi="Times New Roman" w:cs="Times New Roman"/>
          <w:sz w:val="24"/>
          <w:szCs w:val="24"/>
        </w:rPr>
        <w:t>doctrine</w:t>
      </w:r>
      <w:r w:rsidR="005519B9">
        <w:rPr>
          <w:rFonts w:ascii="Times New Roman" w:hAnsi="Times New Roman" w:cs="Times New Roman"/>
          <w:sz w:val="24"/>
          <w:szCs w:val="24"/>
        </w:rPr>
        <w:t xml:space="preserve"> (Kuo, 1998)</w:t>
      </w:r>
      <w:r w:rsidRPr="005519B9">
        <w:rPr>
          <w:rFonts w:ascii="Times New Roman" w:hAnsi="Times New Roman" w:cs="Times New Roman"/>
          <w:sz w:val="24"/>
          <w:szCs w:val="24"/>
        </w:rPr>
        <w:t xml:space="preserve">. </w:t>
      </w:r>
    </w:p>
    <w:p w:rsidR="00BB3A0F" w:rsidRPr="005519B9" w:rsidRDefault="00CF0798" w:rsidP="005519B9">
      <w:pPr>
        <w:spacing w:line="480" w:lineRule="auto"/>
        <w:ind w:firstLine="720"/>
        <w:rPr>
          <w:rFonts w:ascii="Times New Roman" w:hAnsi="Times New Roman" w:cs="Times New Roman"/>
          <w:sz w:val="24"/>
          <w:szCs w:val="24"/>
        </w:rPr>
      </w:pPr>
      <w:r w:rsidRPr="005519B9">
        <w:rPr>
          <w:rFonts w:ascii="Times New Roman" w:hAnsi="Times New Roman" w:cs="Times New Roman"/>
          <w:sz w:val="24"/>
          <w:szCs w:val="24"/>
        </w:rPr>
        <w:t xml:space="preserve">In 1860, the legislature </w:t>
      </w:r>
      <w:r w:rsidR="00EB4673" w:rsidRPr="005519B9">
        <w:rPr>
          <w:rFonts w:ascii="Times New Roman" w:hAnsi="Times New Roman" w:cs="Times New Roman"/>
          <w:sz w:val="24"/>
          <w:szCs w:val="24"/>
        </w:rPr>
        <w:t>passed a school law that segregated particular marginal groups such as the Chinese, Indian and Back students into different institutions. However, establishing a separate Institution for Chinese Americans was a slow procedure as the board proclaimed of lack of funds to implement the action.</w:t>
      </w:r>
      <w:r w:rsidR="003D633E" w:rsidRPr="005519B9">
        <w:rPr>
          <w:rFonts w:ascii="Times New Roman" w:hAnsi="Times New Roman" w:cs="Times New Roman"/>
          <w:sz w:val="24"/>
          <w:szCs w:val="24"/>
        </w:rPr>
        <w:t xml:space="preserve"> Reverend Speer gave out a large room in his church to be used as a primary institution for the Chinese students, and the board agreed. The school was opened officially, but after operating for four months, the board closed the school due to inadequate finances. However, it was opened after the whites protested and closed again after James Denman claimed the Chinese institution was a "doubtful experiment,"</w:t>
      </w:r>
      <w:r w:rsidR="005519B9" w:rsidRPr="005519B9">
        <w:rPr>
          <w:rFonts w:ascii="Times New Roman" w:hAnsi="Times New Roman" w:cs="Times New Roman"/>
          <w:sz w:val="24"/>
          <w:szCs w:val="24"/>
          <w:shd w:val="clear" w:color="auto" w:fill="FFFFFF"/>
        </w:rPr>
        <w:t xml:space="preserve"> (Kuo, 1998)</w:t>
      </w:r>
      <w:r w:rsidR="003D633E" w:rsidRPr="005519B9">
        <w:rPr>
          <w:rFonts w:ascii="Times New Roman" w:hAnsi="Times New Roman" w:cs="Times New Roman"/>
          <w:sz w:val="24"/>
          <w:szCs w:val="24"/>
        </w:rPr>
        <w:t xml:space="preserve"> but the Chinese American demonstrated. </w:t>
      </w:r>
    </w:p>
    <w:p w:rsidR="000923C2" w:rsidRPr="005519B9" w:rsidRDefault="00CF0798" w:rsidP="005519B9">
      <w:pPr>
        <w:spacing w:line="480" w:lineRule="auto"/>
        <w:ind w:firstLine="720"/>
        <w:rPr>
          <w:rFonts w:ascii="Times New Roman" w:hAnsi="Times New Roman" w:cs="Times New Roman"/>
          <w:sz w:val="24"/>
          <w:szCs w:val="24"/>
        </w:rPr>
      </w:pPr>
      <w:r w:rsidRPr="005519B9">
        <w:rPr>
          <w:rFonts w:ascii="Times New Roman" w:hAnsi="Times New Roman" w:cs="Times New Roman"/>
          <w:sz w:val="24"/>
          <w:szCs w:val="24"/>
        </w:rPr>
        <w:t xml:space="preserve">This article shows that Chinese Americans Were not just discriminated against, but they actively participated in the struggle to counter the institution board and legislature's discriminatory rules.They trailed the historically traditional way of asking for standard therapy </w:t>
      </w:r>
      <w:r w:rsidR="00433D7B" w:rsidRPr="005519B9">
        <w:rPr>
          <w:rFonts w:ascii="Times New Roman" w:hAnsi="Times New Roman" w:cs="Times New Roman"/>
          <w:sz w:val="24"/>
          <w:szCs w:val="24"/>
        </w:rPr>
        <w:t>in the federal and state courts. When their efforts failed, they attempted exemptions based on a case by case to gin victory for individuals. Their drive and patience paid off finally a century later.</w:t>
      </w:r>
      <w:r w:rsidR="00B76287" w:rsidRPr="005519B9">
        <w:rPr>
          <w:rFonts w:ascii="Times New Roman" w:hAnsi="Times New Roman" w:cs="Times New Roman"/>
          <w:sz w:val="24"/>
          <w:szCs w:val="24"/>
        </w:rPr>
        <w:t xml:space="preserve"> With the incomplete account text on institution reports documented by </w:t>
      </w:r>
      <w:r w:rsidR="00CF7ABA" w:rsidRPr="005519B9">
        <w:rPr>
          <w:rFonts w:ascii="Times New Roman" w:hAnsi="Times New Roman" w:cs="Times New Roman"/>
          <w:sz w:val="24"/>
          <w:szCs w:val="24"/>
        </w:rPr>
        <w:t xml:space="preserve">prejudiced officials and newspaper editorials concerning segregation and exclusion overlooks Chinese American society's opinions.This content by Ms. Kuo will inspire more analysis and research to completely comprehend the whole image of the discrimination in San Francisco institutions against Chinese Americans. </w:t>
      </w:r>
    </w:p>
    <w:p w:rsidR="00B76287" w:rsidRPr="005519B9" w:rsidRDefault="00B76287" w:rsidP="005519B9">
      <w:pPr>
        <w:spacing w:line="480" w:lineRule="auto"/>
        <w:rPr>
          <w:rFonts w:ascii="Times New Roman" w:hAnsi="Times New Roman" w:cs="Times New Roman"/>
          <w:sz w:val="24"/>
          <w:szCs w:val="24"/>
        </w:rPr>
      </w:pPr>
    </w:p>
    <w:p w:rsidR="00B76287" w:rsidRPr="005519B9" w:rsidRDefault="00B76287" w:rsidP="005519B9">
      <w:pPr>
        <w:spacing w:line="480" w:lineRule="auto"/>
        <w:rPr>
          <w:rFonts w:ascii="Times New Roman" w:hAnsi="Times New Roman" w:cs="Times New Roman"/>
          <w:sz w:val="24"/>
          <w:szCs w:val="24"/>
        </w:rPr>
      </w:pPr>
    </w:p>
    <w:p w:rsidR="005519B9" w:rsidRDefault="005519B9" w:rsidP="005519B9">
      <w:pPr>
        <w:spacing w:line="480" w:lineRule="auto"/>
        <w:rPr>
          <w:rFonts w:ascii="Times New Roman" w:hAnsi="Times New Roman" w:cs="Times New Roman"/>
          <w:sz w:val="24"/>
          <w:szCs w:val="24"/>
        </w:rPr>
      </w:pPr>
    </w:p>
    <w:p w:rsidR="005519B9" w:rsidRDefault="005519B9" w:rsidP="005519B9">
      <w:pPr>
        <w:spacing w:line="480" w:lineRule="auto"/>
        <w:rPr>
          <w:rFonts w:ascii="Times New Roman" w:hAnsi="Times New Roman" w:cs="Times New Roman"/>
          <w:sz w:val="24"/>
          <w:szCs w:val="24"/>
        </w:rPr>
      </w:pPr>
    </w:p>
    <w:p w:rsidR="000923C2" w:rsidRPr="005519B9" w:rsidRDefault="00660739" w:rsidP="005519B9">
      <w:pPr>
        <w:spacing w:line="480" w:lineRule="auto"/>
        <w:jc w:val="center"/>
        <w:rPr>
          <w:rFonts w:ascii="Times New Roman" w:hAnsi="Times New Roman" w:cs="Times New Roman"/>
          <w:sz w:val="24"/>
          <w:szCs w:val="24"/>
        </w:rPr>
      </w:pPr>
      <w:r w:rsidRPr="005519B9">
        <w:rPr>
          <w:rFonts w:ascii="Times New Roman" w:hAnsi="Times New Roman" w:cs="Times New Roman"/>
          <w:sz w:val="24"/>
          <w:szCs w:val="24"/>
        </w:rPr>
        <w:t>References</w:t>
      </w:r>
    </w:p>
    <w:p w:rsidR="00660739" w:rsidRPr="005519B9" w:rsidRDefault="005519B9" w:rsidP="005519B9">
      <w:pPr>
        <w:spacing w:line="480" w:lineRule="auto"/>
        <w:rPr>
          <w:rFonts w:ascii="Times New Roman" w:hAnsi="Times New Roman" w:cs="Times New Roman"/>
          <w:sz w:val="24"/>
          <w:szCs w:val="24"/>
        </w:rPr>
      </w:pPr>
      <w:r w:rsidRPr="005519B9">
        <w:rPr>
          <w:rFonts w:ascii="Times New Roman" w:hAnsi="Times New Roman" w:cs="Times New Roman"/>
          <w:sz w:val="24"/>
          <w:szCs w:val="24"/>
          <w:shd w:val="clear" w:color="auto" w:fill="FFFFFF"/>
        </w:rPr>
        <w:t>Kuo, J. (1998). Excluded, segregated and forgotten: A historical view of the discrimination of Chinese Americans in public schools. </w:t>
      </w:r>
      <w:r w:rsidRPr="005519B9">
        <w:rPr>
          <w:rFonts w:ascii="Times New Roman" w:hAnsi="Times New Roman" w:cs="Times New Roman"/>
          <w:i/>
          <w:iCs/>
          <w:sz w:val="24"/>
          <w:szCs w:val="24"/>
          <w:shd w:val="clear" w:color="auto" w:fill="FFFFFF"/>
        </w:rPr>
        <w:t>Asian LJ</w:t>
      </w:r>
      <w:r w:rsidRPr="005519B9">
        <w:rPr>
          <w:rFonts w:ascii="Times New Roman" w:hAnsi="Times New Roman" w:cs="Times New Roman"/>
          <w:sz w:val="24"/>
          <w:szCs w:val="24"/>
          <w:shd w:val="clear" w:color="auto" w:fill="FFFFFF"/>
        </w:rPr>
        <w:t>, </w:t>
      </w:r>
      <w:r w:rsidRPr="005519B9">
        <w:rPr>
          <w:rFonts w:ascii="Times New Roman" w:hAnsi="Times New Roman" w:cs="Times New Roman"/>
          <w:i/>
          <w:iCs/>
          <w:sz w:val="24"/>
          <w:szCs w:val="24"/>
          <w:shd w:val="clear" w:color="auto" w:fill="FFFFFF"/>
        </w:rPr>
        <w:t>5</w:t>
      </w:r>
      <w:r w:rsidRPr="005519B9">
        <w:rPr>
          <w:rFonts w:ascii="Times New Roman" w:hAnsi="Times New Roman" w:cs="Times New Roman"/>
          <w:sz w:val="24"/>
          <w:szCs w:val="24"/>
          <w:shd w:val="clear" w:color="auto" w:fill="FFFFFF"/>
        </w:rPr>
        <w:t>, 181.</w:t>
      </w:r>
    </w:p>
    <w:sectPr w:rsidR="00660739" w:rsidRPr="005519B9" w:rsidSect="005519B9">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F0798" w:rsidRDefault="00CF0798" w:rsidP="005519B9">
      <w:pPr>
        <w:spacing w:after="0" w:line="240" w:lineRule="auto"/>
      </w:pPr>
      <w:r>
        <w:separator/>
      </w:r>
    </w:p>
  </w:endnote>
  <w:endnote w:type="continuationSeparator" w:id="0">
    <w:p w:rsidR="00CF0798" w:rsidRDefault="00CF0798" w:rsidP="00551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F0798" w:rsidRDefault="00CF0798" w:rsidP="005519B9">
      <w:pPr>
        <w:spacing w:after="0" w:line="240" w:lineRule="auto"/>
      </w:pPr>
      <w:r>
        <w:separator/>
      </w:r>
    </w:p>
  </w:footnote>
  <w:footnote w:type="continuationSeparator" w:id="0">
    <w:p w:rsidR="00CF0798" w:rsidRDefault="00CF0798" w:rsidP="00551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519B9" w:rsidRDefault="005519B9">
    <w:pPr>
      <w:pStyle w:val="Header"/>
    </w:pPr>
    <w:r w:rsidRPr="005519B9">
      <w:rPr>
        <w:rFonts w:ascii="Times New Roman" w:hAnsi="Times New Roman" w:cs="Times New Roman"/>
        <w:sz w:val="24"/>
        <w:szCs w:val="24"/>
      </w:rPr>
      <w:t>A HISTORICAL VIEW OF THE DISCRIMINATION OF CHINESE AMERICANS IN PUBLIC SCHOOLS</w:t>
    </w:r>
    <w:r>
      <w:rPr>
        <w:rFonts w:ascii="Times New Roman" w:hAnsi="Times New Roman" w:cs="Times New Roman"/>
        <w:sz w:val="24"/>
        <w:szCs w:val="24"/>
      </w:rPr>
      <w:t xml:space="preserve">                       </w:t>
    </w:r>
    <w:r w:rsidRPr="005519B9">
      <w:rPr>
        <w:rFonts w:ascii="Times New Roman" w:hAnsi="Times New Roman" w:cs="Times New Roman"/>
        <w:sz w:val="24"/>
        <w:szCs w:val="24"/>
      </w:rPr>
      <w:fldChar w:fldCharType="begin"/>
    </w:r>
    <w:r w:rsidRPr="005519B9">
      <w:rPr>
        <w:rFonts w:ascii="Times New Roman" w:hAnsi="Times New Roman" w:cs="Times New Roman"/>
        <w:sz w:val="24"/>
        <w:szCs w:val="24"/>
      </w:rPr>
      <w:instrText xml:space="preserve"> PAGE   \* MERGEFORMAT </w:instrText>
    </w:r>
    <w:r w:rsidRPr="005519B9">
      <w:rPr>
        <w:rFonts w:ascii="Times New Roman" w:hAnsi="Times New Roman" w:cs="Times New Roman"/>
        <w:sz w:val="24"/>
        <w:szCs w:val="24"/>
      </w:rPr>
      <w:fldChar w:fldCharType="separate"/>
    </w:r>
    <w:r>
      <w:rPr>
        <w:rFonts w:ascii="Times New Roman" w:hAnsi="Times New Roman" w:cs="Times New Roman"/>
        <w:noProof/>
        <w:sz w:val="24"/>
        <w:szCs w:val="24"/>
      </w:rPr>
      <w:t>4</w:t>
    </w:r>
    <w:r w:rsidRPr="005519B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F07"/>
    <w:rsid w:val="000923C2"/>
    <w:rsid w:val="00146F07"/>
    <w:rsid w:val="001E0E04"/>
    <w:rsid w:val="00284DD3"/>
    <w:rsid w:val="002E6B68"/>
    <w:rsid w:val="003D633E"/>
    <w:rsid w:val="00433D7B"/>
    <w:rsid w:val="00513D35"/>
    <w:rsid w:val="005519B9"/>
    <w:rsid w:val="00660739"/>
    <w:rsid w:val="006A1C86"/>
    <w:rsid w:val="007554F3"/>
    <w:rsid w:val="008D0542"/>
    <w:rsid w:val="00B76287"/>
    <w:rsid w:val="00BB3A0F"/>
    <w:rsid w:val="00BD3C8C"/>
    <w:rsid w:val="00BE2486"/>
    <w:rsid w:val="00C01067"/>
    <w:rsid w:val="00CF0798"/>
    <w:rsid w:val="00CF7ABA"/>
    <w:rsid w:val="00D041D3"/>
    <w:rsid w:val="00D64DF2"/>
    <w:rsid w:val="00EB4673"/>
    <w:rsid w:val="00F73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389B8E-936E-4779-8C7A-58AEC7B86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9B9"/>
  </w:style>
  <w:style w:type="paragraph" w:styleId="Footer">
    <w:name w:val="footer"/>
    <w:basedOn w:val="Normal"/>
    <w:link w:val="FooterChar"/>
    <w:uiPriority w:val="99"/>
    <w:unhideWhenUsed/>
    <w:rsid w:val="00551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nyoike31@gmail.com</cp:lastModifiedBy>
  <cp:revision>2</cp:revision>
  <dcterms:created xsi:type="dcterms:W3CDTF">2020-10-05T20:16:00Z</dcterms:created>
  <dcterms:modified xsi:type="dcterms:W3CDTF">2020-10-05T20:16:00Z</dcterms:modified>
</cp:coreProperties>
</file>